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43" w:rsidRDefault="003724FF" w:rsidP="00D25EF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75pt;margin-top:-34.2pt;width:168.05pt;height:129.85pt;z-index:-251658240;mso-position-horizontal-relative:text;mso-position-vertical-relative:text">
            <v:imagedata r:id="rId6" o:title=""/>
          </v:shape>
          <o:OLEObject Type="Embed" ProgID="AcroExch.Document.7" ShapeID="_x0000_s1027" DrawAspect="Content" ObjectID="_1410611808" r:id="rId7"/>
        </w:pict>
      </w:r>
    </w:p>
    <w:p w:rsidR="00664A43" w:rsidRDefault="00664A43" w:rsidP="00D25EF4">
      <w:pPr>
        <w:jc w:val="both"/>
      </w:pPr>
    </w:p>
    <w:p w:rsidR="00664A43" w:rsidRDefault="00664A43" w:rsidP="00D25EF4">
      <w:pPr>
        <w:jc w:val="both"/>
      </w:pPr>
    </w:p>
    <w:p w:rsidR="00664A43" w:rsidRDefault="00AC4B6A" w:rsidP="00D25EF4">
      <w:pPr>
        <w:jc w:val="both"/>
      </w:pPr>
      <w:r>
        <w:rPr>
          <w:noProof/>
        </w:rPr>
        <mc:AlternateContent>
          <mc:Choice Requires="wps">
            <w:drawing>
              <wp:anchor distT="0" distB="0" distL="114300" distR="114300" simplePos="0" relativeHeight="251657216" behindDoc="0" locked="0" layoutInCell="1" allowOverlap="1" wp14:anchorId="6A1442D7" wp14:editId="2655298B">
                <wp:simplePos x="0" y="0"/>
                <wp:positionH relativeFrom="column">
                  <wp:posOffset>3000374</wp:posOffset>
                </wp:positionH>
                <wp:positionV relativeFrom="paragraph">
                  <wp:posOffset>21590</wp:posOffset>
                </wp:positionV>
                <wp:extent cx="2950845" cy="630555"/>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950845" cy="630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6AD" w:rsidRDefault="004956AD" w:rsidP="004956AD">
                            <w:pPr>
                              <w:jc w:val="right"/>
                              <w:rPr>
                                <w:rFonts w:ascii="Lucida Sans" w:hAnsi="Lucida Sans"/>
                                <w:sz w:val="34"/>
                                <w:szCs w:val="34"/>
                              </w:rPr>
                            </w:pPr>
                            <w:r>
                              <w:rPr>
                                <w:rFonts w:ascii="Lucida Sans" w:hAnsi="Lucida Sans"/>
                                <w:sz w:val="34"/>
                                <w:szCs w:val="34"/>
                              </w:rPr>
                              <w:t>Something to share with</w:t>
                            </w:r>
                          </w:p>
                          <w:p w:rsidR="001414FA" w:rsidRPr="002E01F2" w:rsidRDefault="004956AD" w:rsidP="004956AD">
                            <w:pPr>
                              <w:jc w:val="right"/>
                              <w:rPr>
                                <w:rFonts w:ascii="Lucida Sans" w:hAnsi="Lucida Sans"/>
                                <w:sz w:val="34"/>
                                <w:szCs w:val="34"/>
                              </w:rPr>
                            </w:pPr>
                            <w:proofErr w:type="gramStart"/>
                            <w:r>
                              <w:rPr>
                                <w:rFonts w:ascii="Lucida Sans" w:hAnsi="Lucida Sans"/>
                                <w:sz w:val="34"/>
                                <w:szCs w:val="34"/>
                              </w:rPr>
                              <w:t>your</w:t>
                            </w:r>
                            <w:proofErr w:type="gramEnd"/>
                            <w:r>
                              <w:rPr>
                                <w:rFonts w:ascii="Lucida Sans" w:hAnsi="Lucida Sans"/>
                                <w:sz w:val="34"/>
                                <w:szCs w:val="34"/>
                              </w:rPr>
                              <w:t xml:space="preserve"> seminary</w:t>
                            </w:r>
                            <w:r w:rsidR="00A72972">
                              <w:rPr>
                                <w:rFonts w:ascii="Lucida Sans" w:hAnsi="Lucida Sans"/>
                                <w:sz w:val="34"/>
                                <w:szCs w:val="34"/>
                              </w:rPr>
                              <w:t xml:space="preserve"> advisor</w:t>
                            </w:r>
                            <w:r w:rsidR="001414FA" w:rsidRPr="002E01F2">
                              <w:rPr>
                                <w:rFonts w:ascii="Lucida Sans" w:hAnsi="Lucida Sans"/>
                                <w:sz w:val="34"/>
                                <w:szCs w:val="3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6.25pt;margin-top:1.7pt;width:232.35pt;height:49.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" fillcolor="white [3201]" stroked="f" strokeweight=".5pt">
                <v:textbox>
                  <w:txbxContent>
                    <w:p w:rsidR="004956AD" w:rsidRDefault="004956AD" w:rsidP="004956AD">
                      <w:pPr>
                        <w:jc w:val="right"/>
                        <w:rPr>
                          <w:rFonts w:ascii="Lucida Sans" w:hAnsi="Lucida Sans"/>
                          <w:sz w:val="34"/>
                          <w:szCs w:val="34"/>
                        </w:rPr>
                      </w:pPr>
                      <w:r>
                        <w:rPr>
                          <w:rFonts w:ascii="Lucida Sans" w:hAnsi="Lucida Sans"/>
                          <w:sz w:val="34"/>
                          <w:szCs w:val="34"/>
                        </w:rPr>
                        <w:t>Something to share with</w:t>
                      </w:r>
                    </w:p>
                    <w:p w:rsidR="001414FA" w:rsidRPr="002E01F2" w:rsidRDefault="004956AD" w:rsidP="004956AD">
                      <w:pPr>
                        <w:jc w:val="right"/>
                        <w:rPr>
                          <w:rFonts w:ascii="Lucida Sans" w:hAnsi="Lucida Sans"/>
                          <w:sz w:val="34"/>
                          <w:szCs w:val="34"/>
                        </w:rPr>
                      </w:pPr>
                      <w:proofErr w:type="gramStart"/>
                      <w:r>
                        <w:rPr>
                          <w:rFonts w:ascii="Lucida Sans" w:hAnsi="Lucida Sans"/>
                          <w:sz w:val="34"/>
                          <w:szCs w:val="34"/>
                        </w:rPr>
                        <w:t>your</w:t>
                      </w:r>
                      <w:proofErr w:type="gramEnd"/>
                      <w:r>
                        <w:rPr>
                          <w:rFonts w:ascii="Lucida Sans" w:hAnsi="Lucida Sans"/>
                          <w:sz w:val="34"/>
                          <w:szCs w:val="34"/>
                        </w:rPr>
                        <w:t xml:space="preserve"> seminary</w:t>
                      </w:r>
                      <w:r w:rsidR="00A72972">
                        <w:rPr>
                          <w:rFonts w:ascii="Lucida Sans" w:hAnsi="Lucida Sans"/>
                          <w:sz w:val="34"/>
                          <w:szCs w:val="34"/>
                        </w:rPr>
                        <w:t xml:space="preserve"> advisor</w:t>
                      </w:r>
                      <w:r w:rsidR="001414FA" w:rsidRPr="002E01F2">
                        <w:rPr>
                          <w:rFonts w:ascii="Lucida Sans" w:hAnsi="Lucida Sans"/>
                          <w:sz w:val="34"/>
                          <w:szCs w:val="34"/>
                        </w:rPr>
                        <w:t>…</w:t>
                      </w:r>
                    </w:p>
                  </w:txbxContent>
                </v:textbox>
              </v:shape>
            </w:pict>
          </mc:Fallback>
        </mc:AlternateContent>
      </w:r>
    </w:p>
    <w:p w:rsidR="00664A43" w:rsidRDefault="00664A43" w:rsidP="00D25EF4">
      <w:pPr>
        <w:jc w:val="both"/>
      </w:pPr>
    </w:p>
    <w:p w:rsidR="00664A43" w:rsidRDefault="00664A43" w:rsidP="00D25EF4">
      <w:pPr>
        <w:jc w:val="both"/>
      </w:pPr>
    </w:p>
    <w:p w:rsidR="00664A43" w:rsidRDefault="00664A43" w:rsidP="00D25EF4">
      <w:pPr>
        <w:jc w:val="both"/>
      </w:pPr>
    </w:p>
    <w:p w:rsidR="00664A43" w:rsidRDefault="00664A43" w:rsidP="00D25EF4">
      <w:pPr>
        <w:jc w:val="both"/>
      </w:pPr>
    </w:p>
    <w:p w:rsidR="00860A7F" w:rsidRDefault="001F73E0" w:rsidP="00D25EF4">
      <w:pPr>
        <w:jc w:val="both"/>
      </w:pPr>
      <w:r>
        <w:t xml:space="preserve">The </w:t>
      </w:r>
      <w:r w:rsidR="002712D2">
        <w:t xml:space="preserve">Committees on Preparation for Ministry from the </w:t>
      </w:r>
      <w:r>
        <w:t xml:space="preserve">presbyteries of </w:t>
      </w:r>
      <w:r w:rsidRPr="00AC0A54">
        <w:rPr>
          <w:b/>
        </w:rPr>
        <w:t>John Knox</w:t>
      </w:r>
      <w:r>
        <w:t xml:space="preserve">, </w:t>
      </w:r>
      <w:r w:rsidRPr="00AC0A54">
        <w:rPr>
          <w:b/>
        </w:rPr>
        <w:t>Milwaukee</w:t>
      </w:r>
      <w:r>
        <w:t xml:space="preserve">, </w:t>
      </w:r>
      <w:r w:rsidRPr="00AC0A54">
        <w:rPr>
          <w:b/>
        </w:rPr>
        <w:t>Northern Waters</w:t>
      </w:r>
      <w:r>
        <w:t xml:space="preserve">, </w:t>
      </w:r>
      <w:r w:rsidR="002712D2">
        <w:t xml:space="preserve">and </w:t>
      </w:r>
      <w:r w:rsidRPr="00AC0A54">
        <w:rPr>
          <w:b/>
        </w:rPr>
        <w:t>Winnebago</w:t>
      </w:r>
      <w:r>
        <w:t xml:space="preserve"> </w:t>
      </w:r>
      <w:r w:rsidR="00550A30">
        <w:t>share requirements for your education</w:t>
      </w:r>
      <w:r w:rsidR="002712D2">
        <w:t>.</w:t>
      </w:r>
      <w:r w:rsidR="007345A2">
        <w:t xml:space="preserve"> </w:t>
      </w:r>
      <w:r w:rsidR="005837B1">
        <w:t xml:space="preserve"> </w:t>
      </w:r>
      <w:r w:rsidR="007345A2">
        <w:t>We offer this brief document to help orient you to our processes</w:t>
      </w:r>
      <w:r w:rsidR="000648D4">
        <w:t>, beginning with the parts most applicable to you</w:t>
      </w:r>
      <w:r w:rsidR="00072EE1">
        <w:t>r seminary education</w:t>
      </w:r>
      <w:r w:rsidR="007345A2">
        <w:t>.</w:t>
      </w:r>
    </w:p>
    <w:p w:rsidR="00A30ABF" w:rsidRPr="00295374" w:rsidRDefault="00A30ABF" w:rsidP="00D25EF4">
      <w:pPr>
        <w:jc w:val="both"/>
        <w:rPr>
          <w:sz w:val="12"/>
          <w:szCs w:val="12"/>
        </w:rPr>
      </w:pPr>
    </w:p>
    <w:p w:rsidR="00A30ABF" w:rsidRDefault="00A30ABF" w:rsidP="00D25EF4">
      <w:pPr>
        <w:jc w:val="both"/>
      </w:pPr>
      <w:r>
        <w:rPr>
          <w:u w:val="single"/>
        </w:rPr>
        <w:t>Education at a Theological Institution</w:t>
      </w:r>
    </w:p>
    <w:p w:rsidR="004440B1" w:rsidRDefault="00196EF7" w:rsidP="00D25EF4">
      <w:pPr>
        <w:jc w:val="both"/>
      </w:pPr>
      <w:r>
        <w:t xml:space="preserve">While we encourage students to attend Presbyterian seminaries, if </w:t>
      </w:r>
      <w:r w:rsidR="00053865">
        <w:t>you</w:t>
      </w:r>
      <w:r>
        <w:t xml:space="preserve"> find that another seminary is a better fit for </w:t>
      </w:r>
      <w:r w:rsidR="00053865">
        <w:t>you</w:t>
      </w:r>
      <w:r w:rsidR="002671F5">
        <w:t xml:space="preserve">, with the approval of your </w:t>
      </w:r>
      <w:proofErr w:type="spellStart"/>
      <w:r w:rsidR="002671F5">
        <w:t>CPM</w:t>
      </w:r>
      <w:proofErr w:type="spellEnd"/>
      <w:r>
        <w:t>, we do have some requirements that must be met through a Presbyterian institution.  Students attending a non-Presbyterian seminary must take classes on</w:t>
      </w:r>
      <w:r w:rsidR="004440B1">
        <w:t>:</w:t>
      </w:r>
    </w:p>
    <w:p w:rsidR="004440B1" w:rsidRDefault="00196EF7" w:rsidP="00D25EF4">
      <w:pPr>
        <w:pStyle w:val="ListParagraph"/>
        <w:numPr>
          <w:ilvl w:val="0"/>
          <w:numId w:val="2"/>
        </w:numPr>
        <w:jc w:val="both"/>
      </w:pPr>
      <w:r>
        <w:t>Presbyteria</w:t>
      </w:r>
      <w:r w:rsidR="004440B1">
        <w:t>n polity</w:t>
      </w:r>
    </w:p>
    <w:p w:rsidR="004440B1" w:rsidRDefault="00196EF7" w:rsidP="00D25EF4">
      <w:pPr>
        <w:pStyle w:val="ListParagraph"/>
        <w:numPr>
          <w:ilvl w:val="0"/>
          <w:numId w:val="2"/>
        </w:numPr>
        <w:jc w:val="both"/>
      </w:pPr>
      <w:r>
        <w:t>Reformed history</w:t>
      </w:r>
    </w:p>
    <w:p w:rsidR="004440B1" w:rsidRDefault="004440B1" w:rsidP="00D25EF4">
      <w:pPr>
        <w:pStyle w:val="ListParagraph"/>
        <w:numPr>
          <w:ilvl w:val="0"/>
          <w:numId w:val="2"/>
        </w:numPr>
        <w:jc w:val="both"/>
      </w:pPr>
      <w:r>
        <w:t>Reformed theology</w:t>
      </w:r>
    </w:p>
    <w:p w:rsidR="004440B1" w:rsidRDefault="00196EF7" w:rsidP="00D25EF4">
      <w:pPr>
        <w:jc w:val="both"/>
      </w:pPr>
      <w:r>
        <w:t>The education experience at any institution must also include</w:t>
      </w:r>
      <w:r w:rsidR="004440B1">
        <w:t>:</w:t>
      </w:r>
    </w:p>
    <w:p w:rsidR="004440B1" w:rsidRDefault="008D009F" w:rsidP="00D25EF4">
      <w:pPr>
        <w:pStyle w:val="ListParagraph"/>
        <w:numPr>
          <w:ilvl w:val="0"/>
          <w:numId w:val="3"/>
        </w:numPr>
        <w:jc w:val="both"/>
      </w:pPr>
      <w:r>
        <w:t>a preaching class</w:t>
      </w:r>
    </w:p>
    <w:p w:rsidR="004440B1" w:rsidRDefault="00196EF7" w:rsidP="00D25EF4">
      <w:pPr>
        <w:pStyle w:val="ListParagraph"/>
        <w:numPr>
          <w:ilvl w:val="0"/>
          <w:numId w:val="3"/>
        </w:numPr>
        <w:jc w:val="both"/>
      </w:pPr>
      <w:r>
        <w:t>classes in Biblical Hebrew and Biblical Greek</w:t>
      </w:r>
    </w:p>
    <w:p w:rsidR="004440B1" w:rsidRDefault="00196EF7" w:rsidP="00D25EF4">
      <w:pPr>
        <w:pStyle w:val="ListParagraph"/>
        <w:numPr>
          <w:ilvl w:val="0"/>
          <w:numId w:val="3"/>
        </w:numPr>
        <w:jc w:val="both"/>
      </w:pPr>
      <w:r>
        <w:t>classes in exegesis of both the Old and New Te</w:t>
      </w:r>
      <w:r w:rsidR="004440B1">
        <w:t>staments</w:t>
      </w:r>
    </w:p>
    <w:p w:rsidR="00A30ABF" w:rsidRPr="00A30ABF" w:rsidRDefault="00196EF7" w:rsidP="00D25EF4">
      <w:pPr>
        <w:jc w:val="both"/>
      </w:pPr>
      <w:r>
        <w:t>The forwarding of transcripts</w:t>
      </w:r>
      <w:r w:rsidR="00F52CB7">
        <w:t xml:space="preserve"> to the CPM</w:t>
      </w:r>
      <w:r>
        <w:t xml:space="preserve"> at the end of each school year should be initiated by </w:t>
      </w:r>
      <w:r w:rsidR="002671F5">
        <w:t xml:space="preserve">you, </w:t>
      </w:r>
      <w:r>
        <w:t>the student.</w:t>
      </w:r>
    </w:p>
    <w:p w:rsidR="007345A2" w:rsidRDefault="007345A2" w:rsidP="00D25EF4">
      <w:pPr>
        <w:jc w:val="both"/>
      </w:pPr>
    </w:p>
    <w:p w:rsidR="001F2A28" w:rsidRPr="001F2A28" w:rsidRDefault="001F2A28" w:rsidP="00D25EF4">
      <w:pPr>
        <w:jc w:val="both"/>
        <w:rPr>
          <w:u w:val="single"/>
        </w:rPr>
      </w:pPr>
      <w:r w:rsidRPr="001F2A28">
        <w:rPr>
          <w:u w:val="single"/>
        </w:rPr>
        <w:t>Field Education</w:t>
      </w:r>
    </w:p>
    <w:p w:rsidR="001F2A28" w:rsidRDefault="001F2A28" w:rsidP="00D25EF4">
      <w:pPr>
        <w:jc w:val="both"/>
      </w:pPr>
      <w:r>
        <w:t xml:space="preserve">We do require </w:t>
      </w:r>
      <w:r w:rsidR="00A627DD">
        <w:t>inquirers / candidates to take part in a field education learning experience for the duration of a school year.   F</w:t>
      </w:r>
      <w:r>
        <w:t xml:space="preserve">ield education </w:t>
      </w:r>
      <w:r w:rsidR="00A627DD">
        <w:t xml:space="preserve">sites must </w:t>
      </w:r>
      <w:r>
        <w:t>be coordinated with and</w:t>
      </w:r>
      <w:r w:rsidR="001E62D4">
        <w:t xml:space="preserve"> approved by the committee.  W</w:t>
      </w:r>
      <w:r>
        <w:t>e require</w:t>
      </w:r>
      <w:r w:rsidR="000F5704">
        <w:t xml:space="preserve"> a written report </w:t>
      </w:r>
      <w:r w:rsidR="001E62D4">
        <w:t xml:space="preserve">from your field education site supervisor </w:t>
      </w:r>
      <w:r w:rsidR="000F5704">
        <w:t xml:space="preserve">regarding your </w:t>
      </w:r>
      <w:r>
        <w:t>growth, ability, and performance at the end of the field ed</w:t>
      </w:r>
      <w:r w:rsidR="00C87A2E">
        <w:t>ucation</w:t>
      </w:r>
      <w:r>
        <w:t xml:space="preserve"> experience.</w:t>
      </w:r>
    </w:p>
    <w:p w:rsidR="001F2A28" w:rsidRPr="000244DB" w:rsidRDefault="001F2A28" w:rsidP="00D25EF4">
      <w:pPr>
        <w:jc w:val="both"/>
        <w:rPr>
          <w:sz w:val="12"/>
          <w:szCs w:val="12"/>
        </w:rPr>
      </w:pPr>
    </w:p>
    <w:p w:rsidR="001F2A28" w:rsidRPr="00717906" w:rsidRDefault="001F2A28" w:rsidP="00D25EF4">
      <w:pPr>
        <w:jc w:val="both"/>
        <w:rPr>
          <w:u w:val="single"/>
        </w:rPr>
      </w:pPr>
      <w:r w:rsidRPr="00717906">
        <w:rPr>
          <w:u w:val="single"/>
        </w:rPr>
        <w:t>Clinical Pastoral Education (CPE)</w:t>
      </w:r>
    </w:p>
    <w:p w:rsidR="00A30ABF" w:rsidRDefault="00A627DD" w:rsidP="00D25EF4">
      <w:pPr>
        <w:jc w:val="both"/>
      </w:pPr>
      <w:r>
        <w:t xml:space="preserve">We do require </w:t>
      </w:r>
      <w:r w:rsidR="00717906">
        <w:t>inquirers / candidates to participate in a term of CPE.  While we recognize some seminaries have relationships with facilities offering CPE, please note, for the experience to be valid under our requirements, the CPE site must be accredited.  (</w:t>
      </w:r>
      <w:r w:rsidR="0083076E">
        <w:t xml:space="preserve">Such </w:t>
      </w:r>
      <w:r w:rsidR="00717906">
        <w:t xml:space="preserve">sites can be found </w:t>
      </w:r>
      <w:r w:rsidR="000648D4">
        <w:t xml:space="preserve">at </w:t>
      </w:r>
      <w:r w:rsidR="00521ABE">
        <w:fldChar w:fldCharType="begin"/>
      </w:r>
      <w:r w:rsidR="00521ABE">
        <w:instrText xml:space="preserve"> HYPERLINK "www.acpe.edu" </w:instrText>
      </w:r>
      <w:r w:rsidR="00521ABE">
        <w:fldChar w:fldCharType="separate"/>
      </w:r>
      <w:r w:rsidR="000648D4" w:rsidRPr="00521ABE">
        <w:rPr>
          <w:rStyle w:val="Hyperlink"/>
        </w:rPr>
        <w:t>www.acpe.edu</w:t>
      </w:r>
      <w:r w:rsidR="00521ABE">
        <w:fldChar w:fldCharType="end"/>
      </w:r>
      <w:bookmarkStart w:id="0" w:name="_GoBack"/>
      <w:bookmarkEnd w:id="0"/>
      <w:r w:rsidR="000648D4">
        <w:t>.)</w:t>
      </w:r>
    </w:p>
    <w:p w:rsidR="000648D4" w:rsidRPr="000244DB" w:rsidRDefault="000648D4" w:rsidP="00D25EF4">
      <w:pPr>
        <w:jc w:val="both"/>
        <w:rPr>
          <w:sz w:val="12"/>
          <w:szCs w:val="12"/>
        </w:rPr>
      </w:pPr>
    </w:p>
    <w:p w:rsidR="000648D4" w:rsidRDefault="000648D4" w:rsidP="00D25EF4">
      <w:pPr>
        <w:jc w:val="both"/>
      </w:pPr>
      <w:r>
        <w:t xml:space="preserve">Beside these </w:t>
      </w:r>
      <w:r w:rsidR="00F27DEE">
        <w:t>three</w:t>
      </w:r>
      <w:r>
        <w:t xml:space="preserve"> requirements are others:</w:t>
      </w:r>
    </w:p>
    <w:p w:rsidR="009A4CF6" w:rsidRDefault="00A776CD" w:rsidP="00D25EF4">
      <w:pPr>
        <w:pStyle w:val="ListParagraph"/>
        <w:numPr>
          <w:ilvl w:val="0"/>
          <w:numId w:val="1"/>
        </w:numPr>
        <w:jc w:val="both"/>
      </w:pPr>
      <w:r>
        <w:t xml:space="preserve">Psychological assessment and career counseling with Midwest Ministry </w:t>
      </w:r>
      <w:r w:rsidR="004071B5">
        <w:t>Development</w:t>
      </w:r>
      <w:r w:rsidR="00A01110">
        <w:t>, North Central Career Center,</w:t>
      </w:r>
      <w:r w:rsidR="004071B5">
        <w:t xml:space="preserve"> or a similar facility approved by the </w:t>
      </w:r>
      <w:r w:rsidR="003E166C">
        <w:t>CPM moderator</w:t>
      </w:r>
    </w:p>
    <w:p w:rsidR="008010D5" w:rsidRDefault="003E166C" w:rsidP="00D25EF4">
      <w:pPr>
        <w:pStyle w:val="ListParagraph"/>
        <w:numPr>
          <w:ilvl w:val="0"/>
          <w:numId w:val="1"/>
        </w:numPr>
        <w:jc w:val="both"/>
      </w:pPr>
      <w:r>
        <w:t>Taking the Bible Content Exam</w:t>
      </w:r>
    </w:p>
    <w:p w:rsidR="003E166C" w:rsidRDefault="006D600D" w:rsidP="00D25EF4">
      <w:pPr>
        <w:pStyle w:val="ListParagraph"/>
        <w:numPr>
          <w:ilvl w:val="0"/>
          <w:numId w:val="1"/>
        </w:numPr>
        <w:jc w:val="both"/>
      </w:pPr>
      <w:r>
        <w:t>Taking all four ordination exams - our preference is that all exams be taken at the same time, in the final year of school, although rare exceptions are made at the discretion of the CPM</w:t>
      </w:r>
    </w:p>
    <w:p w:rsidR="00DD7ADB" w:rsidRDefault="00DD7ADB" w:rsidP="00D25EF4">
      <w:pPr>
        <w:pStyle w:val="ListParagraph"/>
        <w:numPr>
          <w:ilvl w:val="0"/>
          <w:numId w:val="1"/>
        </w:numPr>
        <w:jc w:val="both"/>
      </w:pPr>
      <w:r>
        <w:t xml:space="preserve">Annual consultations with the </w:t>
      </w:r>
      <w:proofErr w:type="spellStart"/>
      <w:r>
        <w:t>CPM</w:t>
      </w:r>
      <w:proofErr w:type="spellEnd"/>
    </w:p>
    <w:p w:rsidR="00295374" w:rsidRPr="000244DB" w:rsidRDefault="00295374" w:rsidP="00295374">
      <w:pPr>
        <w:jc w:val="both"/>
        <w:rPr>
          <w:sz w:val="12"/>
          <w:szCs w:val="12"/>
        </w:rPr>
      </w:pPr>
    </w:p>
    <w:p w:rsidR="00295374" w:rsidRDefault="00295374" w:rsidP="00295374">
      <w:pPr>
        <w:jc w:val="both"/>
      </w:pPr>
      <w:r>
        <w:t xml:space="preserve">More information can be found at </w:t>
      </w:r>
      <w:hyperlink r:id="rId8" w:history="1">
        <w:r w:rsidRPr="00295374">
          <w:rPr>
            <w:rStyle w:val="Hyperlink"/>
          </w:rPr>
          <w:t>www.fourpresbyteries.org</w:t>
        </w:r>
      </w:hyperlink>
      <w:r>
        <w:t>.</w:t>
      </w:r>
    </w:p>
    <w:sectPr w:rsidR="00295374" w:rsidSect="0072439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0CB"/>
    <w:multiLevelType w:val="hybridMultilevel"/>
    <w:tmpl w:val="54409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40ED6"/>
    <w:multiLevelType w:val="hybridMultilevel"/>
    <w:tmpl w:val="C4047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8F069A"/>
    <w:multiLevelType w:val="hybridMultilevel"/>
    <w:tmpl w:val="09F45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HtTSt3SoOPnX8QMtc19RBj/C1XA=" w:salt="FBpOsCWWeT77AlqwGFml6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1"/>
    <w:rsid w:val="000070DE"/>
    <w:rsid w:val="000244DB"/>
    <w:rsid w:val="000431B9"/>
    <w:rsid w:val="00053865"/>
    <w:rsid w:val="000648D4"/>
    <w:rsid w:val="00072EE1"/>
    <w:rsid w:val="000F5704"/>
    <w:rsid w:val="001153B5"/>
    <w:rsid w:val="001414FA"/>
    <w:rsid w:val="00196EF7"/>
    <w:rsid w:val="001E62D4"/>
    <w:rsid w:val="001F2A28"/>
    <w:rsid w:val="001F73E0"/>
    <w:rsid w:val="00206262"/>
    <w:rsid w:val="00246A80"/>
    <w:rsid w:val="002671F5"/>
    <w:rsid w:val="002712D2"/>
    <w:rsid w:val="00277C2F"/>
    <w:rsid w:val="0029391A"/>
    <w:rsid w:val="00295374"/>
    <w:rsid w:val="002B5D41"/>
    <w:rsid w:val="002E01F2"/>
    <w:rsid w:val="00316271"/>
    <w:rsid w:val="003724FF"/>
    <w:rsid w:val="00397A60"/>
    <w:rsid w:val="003E166C"/>
    <w:rsid w:val="003F1B98"/>
    <w:rsid w:val="004071B5"/>
    <w:rsid w:val="004231B9"/>
    <w:rsid w:val="004440B1"/>
    <w:rsid w:val="00494CEE"/>
    <w:rsid w:val="004956AD"/>
    <w:rsid w:val="00521ABE"/>
    <w:rsid w:val="00521D73"/>
    <w:rsid w:val="00550A30"/>
    <w:rsid w:val="005837B1"/>
    <w:rsid w:val="00596D91"/>
    <w:rsid w:val="005B7900"/>
    <w:rsid w:val="00664A43"/>
    <w:rsid w:val="006B5F06"/>
    <w:rsid w:val="006D600D"/>
    <w:rsid w:val="006F6F2A"/>
    <w:rsid w:val="00717906"/>
    <w:rsid w:val="0072439E"/>
    <w:rsid w:val="007345A2"/>
    <w:rsid w:val="008010D5"/>
    <w:rsid w:val="0083076E"/>
    <w:rsid w:val="00853986"/>
    <w:rsid w:val="00860A7F"/>
    <w:rsid w:val="00875CD2"/>
    <w:rsid w:val="008C0124"/>
    <w:rsid w:val="008D009F"/>
    <w:rsid w:val="008E4B29"/>
    <w:rsid w:val="009706AF"/>
    <w:rsid w:val="009848B8"/>
    <w:rsid w:val="009975EB"/>
    <w:rsid w:val="009A4CF6"/>
    <w:rsid w:val="00A01110"/>
    <w:rsid w:val="00A30ABF"/>
    <w:rsid w:val="00A438A0"/>
    <w:rsid w:val="00A438BC"/>
    <w:rsid w:val="00A627DD"/>
    <w:rsid w:val="00A72972"/>
    <w:rsid w:val="00A776CD"/>
    <w:rsid w:val="00A86A4E"/>
    <w:rsid w:val="00A9613B"/>
    <w:rsid w:val="00A97829"/>
    <w:rsid w:val="00AC0A54"/>
    <w:rsid w:val="00AC4B6A"/>
    <w:rsid w:val="00B23280"/>
    <w:rsid w:val="00BD7B86"/>
    <w:rsid w:val="00C20531"/>
    <w:rsid w:val="00C87A2E"/>
    <w:rsid w:val="00C91B12"/>
    <w:rsid w:val="00D25EF4"/>
    <w:rsid w:val="00DC4A3B"/>
    <w:rsid w:val="00DD7ADB"/>
    <w:rsid w:val="00E25CA1"/>
    <w:rsid w:val="00E455A4"/>
    <w:rsid w:val="00F27DEE"/>
    <w:rsid w:val="00F52CB7"/>
    <w:rsid w:val="00F614AA"/>
    <w:rsid w:val="00FD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D5"/>
    <w:pPr>
      <w:ind w:left="720"/>
      <w:contextualSpacing/>
    </w:pPr>
  </w:style>
  <w:style w:type="character" w:styleId="Hyperlink">
    <w:name w:val="Hyperlink"/>
    <w:basedOn w:val="DefaultParagraphFont"/>
    <w:uiPriority w:val="99"/>
    <w:unhideWhenUsed/>
    <w:rsid w:val="00295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D5"/>
    <w:pPr>
      <w:ind w:left="720"/>
      <w:contextualSpacing/>
    </w:pPr>
  </w:style>
  <w:style w:type="character" w:styleId="Hyperlink">
    <w:name w:val="Hyperlink"/>
    <w:basedOn w:val="DefaultParagraphFont"/>
    <w:uiPriority w:val="99"/>
    <w:unhideWhenUsed/>
    <w:rsid w:val="00295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ole\Documents\Work\WI\WI%20CPM\second%20drafts\www.fourpresbyteries.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354</Words>
  <Characters>2022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17</cp:revision>
  <cp:lastPrinted>2012-08-25T17:01:00Z</cp:lastPrinted>
  <dcterms:created xsi:type="dcterms:W3CDTF">2012-10-01T20:29:00Z</dcterms:created>
  <dcterms:modified xsi:type="dcterms:W3CDTF">2012-10-01T20:50:00Z</dcterms:modified>
</cp:coreProperties>
</file>